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3" w:rsidRPr="00087EC6" w:rsidRDefault="00087EC6" w:rsidP="00087EC6">
      <w:pPr>
        <w:spacing w:after="0" w:line="276" w:lineRule="auto"/>
        <w:ind w:left="-5"/>
        <w:rPr>
          <w:sz w:val="20"/>
          <w:szCs w:val="20"/>
        </w:rPr>
      </w:pPr>
      <w:r w:rsidRPr="00087EC6">
        <w:rPr>
          <w:b/>
          <w:sz w:val="20"/>
          <w:szCs w:val="20"/>
        </w:rPr>
        <w:t>Cím:</w:t>
      </w:r>
      <w:r w:rsidRPr="00087EC6">
        <w:rPr>
          <w:sz w:val="20"/>
          <w:szCs w:val="20"/>
        </w:rPr>
        <w:t xml:space="preserve"> Hadijáték (</w:t>
      </w:r>
      <w:proofErr w:type="spellStart"/>
      <w:r w:rsidRPr="00087EC6">
        <w:rPr>
          <w:sz w:val="20"/>
          <w:szCs w:val="20"/>
        </w:rPr>
        <w:t>wargame</w:t>
      </w:r>
      <w:proofErr w:type="spellEnd"/>
      <w:r w:rsidRPr="00087EC6">
        <w:rPr>
          <w:sz w:val="20"/>
          <w:szCs w:val="20"/>
        </w:rPr>
        <w:t xml:space="preserve">) alapú gyakorlati foglalkozás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b/>
          <w:sz w:val="20"/>
          <w:szCs w:val="20"/>
        </w:rPr>
        <w:t>Kulcsszavak:</w:t>
      </w:r>
      <w:r w:rsidRPr="00087EC6">
        <w:rPr>
          <w:sz w:val="20"/>
          <w:szCs w:val="20"/>
        </w:rPr>
        <w:t xml:space="preserve"> hadijáték, gyakorlat, kreatív döntéshozatal, flow, kritikai gondolkodás, </w:t>
      </w:r>
      <w:proofErr w:type="gramStart"/>
      <w:r w:rsidRPr="00087EC6">
        <w:rPr>
          <w:sz w:val="20"/>
          <w:szCs w:val="20"/>
        </w:rPr>
        <w:t>aktív</w:t>
      </w:r>
      <w:proofErr w:type="gramEnd"/>
      <w:r w:rsidRPr="00087EC6">
        <w:rPr>
          <w:sz w:val="20"/>
          <w:szCs w:val="20"/>
        </w:rPr>
        <w:t xml:space="preserve"> tanulás, játék alapú tanulás/pedagógia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b/>
          <w:sz w:val="20"/>
          <w:szCs w:val="20"/>
        </w:rPr>
        <w:t>Rövid leírás:</w:t>
      </w:r>
      <w:r w:rsidRPr="00087EC6">
        <w:rPr>
          <w:sz w:val="20"/>
          <w:szCs w:val="20"/>
        </w:rPr>
        <w:t xml:space="preserve"> A foglalkozást irányító oktató a gyakorlat megkezdése előtt ismerteti a gyakorlat lebonyolításához szükséges alapfogalmaka</w:t>
      </w:r>
      <w:r w:rsidRPr="00087EC6">
        <w:rPr>
          <w:sz w:val="20"/>
          <w:szCs w:val="20"/>
        </w:rPr>
        <w:t>t, módszertani sajátosságokat. Ezt követően létrehoz 4-6 hallgatói kiscsoportot, akik az oktató által kiadott szcenárió elemzése alapján az erőforrásokat és a lehetséges kockázatokat célokká formálják, majd az adott szerepeknek megfelelően azok elérésére t</w:t>
      </w:r>
      <w:r w:rsidRPr="00087EC6">
        <w:rPr>
          <w:sz w:val="20"/>
          <w:szCs w:val="20"/>
        </w:rPr>
        <w:t xml:space="preserve">örekszenek. Ez adott esetben a csoportok között szabályozott (oktató által moderált) </w:t>
      </w:r>
      <w:proofErr w:type="gramStart"/>
      <w:r w:rsidRPr="00087EC6">
        <w:rPr>
          <w:sz w:val="20"/>
          <w:szCs w:val="20"/>
        </w:rPr>
        <w:t>konfrontációt</w:t>
      </w:r>
      <w:proofErr w:type="gramEnd"/>
      <w:r w:rsidRPr="00087EC6">
        <w:rPr>
          <w:sz w:val="20"/>
          <w:szCs w:val="20"/>
        </w:rPr>
        <w:t xml:space="preserve"> is jelent.  </w:t>
      </w:r>
    </w:p>
    <w:p w:rsid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sz w:val="20"/>
          <w:szCs w:val="20"/>
        </w:rPr>
        <w:t xml:space="preserve">Ha ez nem egy </w:t>
      </w:r>
      <w:proofErr w:type="gramStart"/>
      <w:r w:rsidRPr="00087EC6">
        <w:rPr>
          <w:sz w:val="20"/>
          <w:szCs w:val="20"/>
        </w:rPr>
        <w:t>fiktív</w:t>
      </w:r>
      <w:proofErr w:type="gramEnd"/>
      <w:r w:rsidRPr="00087EC6">
        <w:rPr>
          <w:sz w:val="20"/>
          <w:szCs w:val="20"/>
        </w:rPr>
        <w:t xml:space="preserve"> szcenárió, akkor a gyakorlat során a hallgatók megismerik a kiválasztott konfliktus történelmi szereplőinek motivációit, re</w:t>
      </w:r>
      <w:r w:rsidRPr="00087EC6">
        <w:rPr>
          <w:sz w:val="20"/>
          <w:szCs w:val="20"/>
        </w:rPr>
        <w:t xml:space="preserve">ndelkezésükre álló erőforrásokat és opciókat. A hallgatói csoportok a hadijáték </w:t>
      </w:r>
      <w:proofErr w:type="gramStart"/>
      <w:r w:rsidRPr="00087EC6">
        <w:rPr>
          <w:sz w:val="20"/>
          <w:szCs w:val="20"/>
        </w:rPr>
        <w:t>során</w:t>
      </w:r>
      <w:proofErr w:type="gramEnd"/>
      <w:r w:rsidRPr="00087EC6">
        <w:rPr>
          <w:sz w:val="20"/>
          <w:szCs w:val="20"/>
        </w:rPr>
        <w:t xml:space="preserve"> valós problémákon/dilemmákon alapuló kreatív döntéseket hoznak, amely által saját döntési magabiztosságukat növelik. A döntések következményeiről azonnal visszacsatolást </w:t>
      </w:r>
      <w:r w:rsidRPr="00087EC6">
        <w:rPr>
          <w:sz w:val="20"/>
          <w:szCs w:val="20"/>
        </w:rPr>
        <w:t xml:space="preserve">kapnak, amely motivációjukat is növeli. A hallgatók részéről a nagyfokú csoporton belüli kommunikáció előfeltétele a sikerességnek.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sz w:val="20"/>
          <w:szCs w:val="20"/>
        </w:rPr>
        <w:t>A feladat és az ellenfél csoportok tevékenységének szakszerű elemzése során elengedhetetlen a kritikai gondolkodás módszerta</w:t>
      </w:r>
      <w:r w:rsidRPr="00087EC6">
        <w:rPr>
          <w:sz w:val="20"/>
          <w:szCs w:val="20"/>
        </w:rPr>
        <w:t>nának alkalmazása, melynek alapjait az oktatóval közösen a bevezető foglalkozásokon mindenki begyakorolhatja. A szükséges eljárások (elemzések, hadijáték szcenáriók, szabályok, stb.) oktató általi bemutatását és önálló, egyéni, illetve csoportmunkában tört</w:t>
      </w:r>
      <w:r w:rsidRPr="00087EC6">
        <w:rPr>
          <w:sz w:val="20"/>
          <w:szCs w:val="20"/>
        </w:rPr>
        <w:t>énő feldolgozást követően alapvetően a hadijátékok moderálása és az ellentétek feloldása a foglalkozásvezető feladata. A sikeresség és a célok elérésének vizsgálata szintén közösen történik, ahol a csoportok az előre kiadott szempontok alapján kerülnek ért</w:t>
      </w:r>
      <w:r w:rsidRPr="00087EC6">
        <w:rPr>
          <w:sz w:val="20"/>
          <w:szCs w:val="20"/>
        </w:rPr>
        <w:t xml:space="preserve">ékelésre.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sz w:val="20"/>
          <w:szCs w:val="20"/>
        </w:rPr>
        <w:t xml:space="preserve">A csoportok oktató által történő összeállítása hozzájárul a </w:t>
      </w:r>
      <w:proofErr w:type="spellStart"/>
      <w:r w:rsidRPr="00087EC6">
        <w:rPr>
          <w:sz w:val="20"/>
          <w:szCs w:val="20"/>
        </w:rPr>
        <w:t>diverzifikáltabb</w:t>
      </w:r>
      <w:proofErr w:type="spellEnd"/>
      <w:r w:rsidRPr="00087EC6">
        <w:rPr>
          <w:sz w:val="20"/>
          <w:szCs w:val="20"/>
        </w:rPr>
        <w:t>, ezáltal a valóságot és az oktatási célt jobban megközelítő eredmények megszületéséhez, ezen túlmenően a kompetitív környezetből adódóan előforduló feszültség kezelés</w:t>
      </w:r>
      <w:r w:rsidRPr="00087EC6">
        <w:rPr>
          <w:sz w:val="20"/>
          <w:szCs w:val="20"/>
        </w:rPr>
        <w:t xml:space="preserve">e megköveteli a folyamatos tanári jelenlétet. A tanterem a célnak megfelelő átrendezésével kreativitást segítő környezet alakítható ki, amely során a csoportok interaktív módon, egymással folyamatosan kapcsolatban vannak, ez pedig segíti a szcenárió által </w:t>
      </w:r>
      <w:r w:rsidRPr="00087EC6">
        <w:rPr>
          <w:sz w:val="20"/>
          <w:szCs w:val="20"/>
        </w:rPr>
        <w:t xml:space="preserve">megadott szerepek átélését, ezáltal a kiválasztott </w:t>
      </w:r>
      <w:proofErr w:type="gramStart"/>
      <w:r w:rsidRPr="00087EC6">
        <w:rPr>
          <w:sz w:val="20"/>
          <w:szCs w:val="20"/>
        </w:rPr>
        <w:t>konfliktusok</w:t>
      </w:r>
      <w:proofErr w:type="gramEnd"/>
      <w:r w:rsidRPr="00087EC6">
        <w:rPr>
          <w:sz w:val="20"/>
          <w:szCs w:val="20"/>
        </w:rPr>
        <w:t xml:space="preserve"> aspektusainak mélyebb megismerését. A hallgatók érdekeltté válnak abban, hogy a sikerért minél </w:t>
      </w:r>
      <w:proofErr w:type="gramStart"/>
      <w:r w:rsidRPr="00087EC6">
        <w:rPr>
          <w:sz w:val="20"/>
          <w:szCs w:val="20"/>
        </w:rPr>
        <w:t>aktívabbak</w:t>
      </w:r>
      <w:proofErr w:type="gramEnd"/>
      <w:r w:rsidRPr="00087EC6">
        <w:rPr>
          <w:sz w:val="20"/>
          <w:szCs w:val="20"/>
        </w:rPr>
        <w:t xml:space="preserve"> legyenek, a hadijáték során kialakított közös narratíva, azaz a közös történet pedig m</w:t>
      </w:r>
      <w:r w:rsidRPr="00087EC6">
        <w:rPr>
          <w:sz w:val="20"/>
          <w:szCs w:val="20"/>
        </w:rPr>
        <w:t xml:space="preserve">élyen rögzíti bennük a tanultakat.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b/>
          <w:sz w:val="20"/>
          <w:szCs w:val="20"/>
        </w:rPr>
        <w:t>Módszertan:</w:t>
      </w:r>
      <w:r w:rsidRPr="00087EC6">
        <w:rPr>
          <w:sz w:val="20"/>
          <w:szCs w:val="20"/>
        </w:rPr>
        <w:t xml:space="preserve"> kiscsoportos, interaktív csoportmunka, szimuláció </w:t>
      </w:r>
    </w:p>
    <w:p w:rsidR="000E3C83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b/>
          <w:sz w:val="20"/>
          <w:szCs w:val="20"/>
        </w:rPr>
        <w:t xml:space="preserve">Fejlesztett </w:t>
      </w:r>
      <w:proofErr w:type="gramStart"/>
      <w:r w:rsidRPr="00087EC6">
        <w:rPr>
          <w:b/>
          <w:sz w:val="20"/>
          <w:szCs w:val="20"/>
        </w:rPr>
        <w:t>kompetenciák</w:t>
      </w:r>
      <w:proofErr w:type="gramEnd"/>
      <w:r w:rsidRPr="00087EC6">
        <w:rPr>
          <w:b/>
          <w:sz w:val="20"/>
          <w:szCs w:val="20"/>
        </w:rPr>
        <w:t>:</w:t>
      </w:r>
      <w:r w:rsidRPr="00087EC6">
        <w:rPr>
          <w:sz w:val="20"/>
          <w:szCs w:val="20"/>
        </w:rPr>
        <w:t xml:space="preserve"> A hallgatók megismerik a hadijátékok módszertanát, nyelvezetét, kategóriáit, illetve az alapvető (döntési) dilemmákat és játékelmél</w:t>
      </w:r>
      <w:r w:rsidRPr="00087EC6">
        <w:rPr>
          <w:sz w:val="20"/>
          <w:szCs w:val="20"/>
        </w:rPr>
        <w:t xml:space="preserve">eti alapokat. Megismerik a kockázat- és konfliktuselemzés módszertanát. A játék fejleszti a hallgatók elemző és értékelő képességét, kreatív döntéshozatalát, illetve az együttműködést és a csoporton belüli </w:t>
      </w:r>
      <w:proofErr w:type="gramStart"/>
      <w:r w:rsidRPr="00087EC6">
        <w:rPr>
          <w:sz w:val="20"/>
          <w:szCs w:val="20"/>
        </w:rPr>
        <w:t>információ</w:t>
      </w:r>
      <w:proofErr w:type="gramEnd"/>
      <w:r w:rsidRPr="00087EC6">
        <w:rPr>
          <w:sz w:val="20"/>
          <w:szCs w:val="20"/>
        </w:rPr>
        <w:t>áramlást. A hallgató képessé válik a cso</w:t>
      </w:r>
      <w:r w:rsidRPr="00087EC6">
        <w:rPr>
          <w:sz w:val="20"/>
          <w:szCs w:val="20"/>
        </w:rPr>
        <w:t xml:space="preserve">porton belüli és csoportok közötti </w:t>
      </w:r>
      <w:proofErr w:type="gramStart"/>
      <w:r w:rsidRPr="00087EC6">
        <w:rPr>
          <w:sz w:val="20"/>
          <w:szCs w:val="20"/>
        </w:rPr>
        <w:t>aktív</w:t>
      </w:r>
      <w:proofErr w:type="gramEnd"/>
      <w:r w:rsidRPr="00087EC6">
        <w:rPr>
          <w:sz w:val="20"/>
          <w:szCs w:val="20"/>
        </w:rPr>
        <w:t xml:space="preserve"> kommunikációra és hatékony érvélésre. A hallgató proaktív, kezdeményező lesz, </w:t>
      </w:r>
      <w:proofErr w:type="spellStart"/>
      <w:r w:rsidRPr="00087EC6">
        <w:rPr>
          <w:sz w:val="20"/>
          <w:szCs w:val="20"/>
        </w:rPr>
        <w:t>asszertíven</w:t>
      </w:r>
      <w:proofErr w:type="spellEnd"/>
      <w:r w:rsidRPr="00087EC6">
        <w:rPr>
          <w:sz w:val="20"/>
          <w:szCs w:val="20"/>
        </w:rPr>
        <w:t xml:space="preserve"> kommunikál. A feladatok megoldása során elsajátítja a kritikai gondolkodást, az </w:t>
      </w:r>
      <w:proofErr w:type="gramStart"/>
      <w:r w:rsidRPr="00087EC6">
        <w:rPr>
          <w:sz w:val="20"/>
          <w:szCs w:val="20"/>
        </w:rPr>
        <w:t>aktív</w:t>
      </w:r>
      <w:proofErr w:type="gramEnd"/>
      <w:r w:rsidRPr="00087EC6">
        <w:rPr>
          <w:sz w:val="20"/>
          <w:szCs w:val="20"/>
        </w:rPr>
        <w:t xml:space="preserve"> kommunikációt és nyitottá válik az újdo</w:t>
      </w:r>
      <w:r w:rsidRPr="00087EC6">
        <w:rPr>
          <w:sz w:val="20"/>
          <w:szCs w:val="20"/>
        </w:rPr>
        <w:t xml:space="preserve">nságokra (új eljárásokra). A versenyhelyzetben fejlődik kompetitív </w:t>
      </w:r>
      <w:proofErr w:type="gramStart"/>
      <w:r w:rsidRPr="00087EC6">
        <w:rPr>
          <w:sz w:val="20"/>
          <w:szCs w:val="20"/>
        </w:rPr>
        <w:t>mentalitásuk</w:t>
      </w:r>
      <w:proofErr w:type="gramEnd"/>
      <w:r w:rsidRPr="00087EC6">
        <w:rPr>
          <w:sz w:val="20"/>
          <w:szCs w:val="20"/>
        </w:rPr>
        <w:t xml:space="preserve"> és konfliktuskezelő készségük. Autonómiájukat tekintve a hallgatók felelősséget vállalnak a csoporton belüli részfeladatokért, csoportvezetőként a csoportért. Fejlődik a tudato</w:t>
      </w:r>
      <w:r w:rsidRPr="00087EC6">
        <w:rPr>
          <w:sz w:val="20"/>
          <w:szCs w:val="20"/>
        </w:rPr>
        <w:t xml:space="preserve">sságuk </w:t>
      </w:r>
      <w:r w:rsidRPr="00087EC6">
        <w:rPr>
          <w:sz w:val="20"/>
          <w:szCs w:val="20"/>
        </w:rPr>
        <w:lastRenderedPageBreak/>
        <w:t>a kockázatvállalás során és növekszik az általános szellemi rugalmasságuk (</w:t>
      </w:r>
      <w:proofErr w:type="spellStart"/>
      <w:r w:rsidRPr="00087EC6">
        <w:rPr>
          <w:sz w:val="20"/>
          <w:szCs w:val="20"/>
        </w:rPr>
        <w:t>mental</w:t>
      </w:r>
      <w:proofErr w:type="spellEnd"/>
      <w:r w:rsidRPr="00087EC6">
        <w:rPr>
          <w:sz w:val="20"/>
          <w:szCs w:val="20"/>
        </w:rPr>
        <w:t xml:space="preserve"> </w:t>
      </w:r>
      <w:proofErr w:type="spellStart"/>
      <w:r w:rsidRPr="00087EC6">
        <w:rPr>
          <w:sz w:val="20"/>
          <w:szCs w:val="20"/>
        </w:rPr>
        <w:t>agility</w:t>
      </w:r>
      <w:proofErr w:type="spellEnd"/>
      <w:r w:rsidRPr="00087EC6">
        <w:rPr>
          <w:sz w:val="20"/>
          <w:szCs w:val="20"/>
        </w:rPr>
        <w:t>/</w:t>
      </w:r>
      <w:proofErr w:type="spellStart"/>
      <w:r w:rsidRPr="00087EC6">
        <w:rPr>
          <w:sz w:val="20"/>
          <w:szCs w:val="20"/>
        </w:rPr>
        <w:t>fitness</w:t>
      </w:r>
      <w:proofErr w:type="spellEnd"/>
      <w:r w:rsidRPr="00087EC6">
        <w:rPr>
          <w:sz w:val="20"/>
          <w:szCs w:val="20"/>
        </w:rPr>
        <w:t xml:space="preserve">)  </w:t>
      </w:r>
    </w:p>
    <w:p w:rsidR="00087EC6" w:rsidRDefault="00087EC6" w:rsidP="00087EC6">
      <w:pPr>
        <w:spacing w:before="120" w:after="0" w:line="269" w:lineRule="auto"/>
        <w:ind w:left="11" w:hanging="11"/>
        <w:rPr>
          <w:rFonts w:cs="Times New Roman"/>
          <w:sz w:val="20"/>
          <w:szCs w:val="20"/>
        </w:rPr>
      </w:pPr>
      <w:r w:rsidRPr="00B54B41">
        <w:rPr>
          <w:rFonts w:cs="Times New Roman"/>
          <w:b/>
          <w:bCs/>
          <w:sz w:val="20"/>
          <w:szCs w:val="20"/>
        </w:rPr>
        <w:t>A jó gyakorlat illeszkedése az egyetem stratégiájához</w:t>
      </w:r>
      <w:r w:rsidRPr="00B54B41">
        <w:rPr>
          <w:rFonts w:cs="Times New Roman"/>
          <w:sz w:val="20"/>
          <w:szCs w:val="20"/>
        </w:rPr>
        <w:t xml:space="preserve">: A gyakorlat olyan, nemzetközi viszonylatban, az innovációban és a kutatás-fejlesztésben </w:t>
      </w:r>
      <w:r>
        <w:rPr>
          <w:rFonts w:cs="Times New Roman"/>
          <w:sz w:val="20"/>
          <w:szCs w:val="20"/>
        </w:rPr>
        <w:t xml:space="preserve">is </w:t>
      </w:r>
      <w:proofErr w:type="gramStart"/>
      <w:r w:rsidRPr="00B54B41">
        <w:rPr>
          <w:rFonts w:cs="Times New Roman"/>
          <w:sz w:val="20"/>
          <w:szCs w:val="20"/>
        </w:rPr>
        <w:t>aktívan</w:t>
      </w:r>
      <w:proofErr w:type="gramEnd"/>
      <w:r w:rsidRPr="00B54B41">
        <w:rPr>
          <w:rFonts w:cs="Times New Roman"/>
          <w:sz w:val="20"/>
          <w:szCs w:val="20"/>
        </w:rPr>
        <w:t xml:space="preserve"> alkalmazott </w:t>
      </w:r>
      <w:r>
        <w:rPr>
          <w:rFonts w:cs="Times New Roman"/>
          <w:sz w:val="20"/>
          <w:szCs w:val="20"/>
        </w:rPr>
        <w:t>módszertannal ismerteti meg a hallgatókat</w:t>
      </w:r>
      <w:r w:rsidRPr="00B54B41">
        <w:rPr>
          <w:rFonts w:cs="Times New Roman"/>
          <w:sz w:val="20"/>
          <w:szCs w:val="20"/>
        </w:rPr>
        <w:t xml:space="preserve">, amelyet a végzés után hatékonyan tudnak </w:t>
      </w:r>
      <w:r>
        <w:rPr>
          <w:rFonts w:cs="Times New Roman"/>
          <w:sz w:val="20"/>
          <w:szCs w:val="20"/>
        </w:rPr>
        <w:t xml:space="preserve">majd </w:t>
      </w:r>
      <w:r w:rsidRPr="00B54B41">
        <w:rPr>
          <w:rFonts w:cs="Times New Roman"/>
          <w:sz w:val="20"/>
          <w:szCs w:val="20"/>
        </w:rPr>
        <w:t xml:space="preserve">használni. A nem tisztán katonai értelemben vett, modern, angolszász hadijátszás egyébként </w:t>
      </w:r>
      <w:proofErr w:type="spellStart"/>
      <w:r w:rsidRPr="00B54B41">
        <w:rPr>
          <w:rFonts w:cs="Times New Roman"/>
          <w:sz w:val="20"/>
          <w:szCs w:val="20"/>
        </w:rPr>
        <w:t>régiónkban</w:t>
      </w:r>
      <w:proofErr w:type="spellEnd"/>
      <w:r w:rsidRPr="00B54B41">
        <w:rPr>
          <w:rFonts w:cs="Times New Roman"/>
          <w:sz w:val="20"/>
          <w:szCs w:val="20"/>
        </w:rPr>
        <w:t xml:space="preserve"> újnak számító eljárás, </w:t>
      </w:r>
      <w:r>
        <w:rPr>
          <w:rFonts w:cs="Times New Roman"/>
          <w:sz w:val="20"/>
          <w:szCs w:val="20"/>
        </w:rPr>
        <w:t>amely</w:t>
      </w:r>
      <w:r w:rsidRPr="00B54B41">
        <w:rPr>
          <w:rFonts w:cs="Times New Roman"/>
          <w:sz w:val="20"/>
          <w:szCs w:val="20"/>
        </w:rPr>
        <w:t xml:space="preserve"> várhatóan néhány éven belül megjelenik a térségben is, </w:t>
      </w:r>
      <w:r>
        <w:rPr>
          <w:rFonts w:cs="Times New Roman"/>
          <w:sz w:val="20"/>
          <w:szCs w:val="20"/>
        </w:rPr>
        <w:t xml:space="preserve">de </w:t>
      </w:r>
      <w:r w:rsidRPr="00B54B41">
        <w:rPr>
          <w:rFonts w:cs="Times New Roman"/>
          <w:sz w:val="20"/>
          <w:szCs w:val="20"/>
        </w:rPr>
        <w:t>addigra a felhalmozott tudásnak köszönhetően az NKE előnyre tehet szert</w:t>
      </w:r>
      <w:r>
        <w:rPr>
          <w:rFonts w:cs="Times New Roman"/>
          <w:sz w:val="20"/>
          <w:szCs w:val="20"/>
        </w:rPr>
        <w:t xml:space="preserve"> ezen a területen</w:t>
      </w:r>
      <w:r w:rsidRPr="00B54B41">
        <w:rPr>
          <w:rFonts w:cs="Times New Roman"/>
          <w:sz w:val="20"/>
          <w:szCs w:val="20"/>
        </w:rPr>
        <w:t>. Ez a külföldi hallgatók felé helyesen kommunikálva vonzóvá teheti számukra a képzéseinket, és általánosságban mind a hazai</w:t>
      </w:r>
      <w:r>
        <w:rPr>
          <w:rFonts w:cs="Times New Roman"/>
          <w:sz w:val="20"/>
          <w:szCs w:val="20"/>
        </w:rPr>
        <w:t>,</w:t>
      </w:r>
      <w:r w:rsidRPr="00B54B41">
        <w:rPr>
          <w:rFonts w:cs="Times New Roman"/>
          <w:sz w:val="20"/>
          <w:szCs w:val="20"/>
        </w:rPr>
        <w:t xml:space="preserve"> mind a nemzetközi térben versenyképessé teheti az Egyetemet. </w:t>
      </w:r>
    </w:p>
    <w:p w:rsidR="00087EC6" w:rsidRDefault="00087EC6" w:rsidP="00087EC6">
      <w:pPr>
        <w:rPr>
          <w:rFonts w:cs="Times New Roman"/>
          <w:sz w:val="20"/>
          <w:szCs w:val="20"/>
        </w:rPr>
      </w:pPr>
      <w:r w:rsidRPr="00B54B41">
        <w:rPr>
          <w:rFonts w:cs="Times New Roman"/>
          <w:sz w:val="20"/>
          <w:szCs w:val="20"/>
        </w:rPr>
        <w:t xml:space="preserve">Ennek fejlesztésére célszerű lenne egy olyan egyetemen belüli </w:t>
      </w:r>
      <w:r>
        <w:rPr>
          <w:rFonts w:cs="Times New Roman"/>
          <w:sz w:val="20"/>
          <w:szCs w:val="20"/>
        </w:rPr>
        <w:t xml:space="preserve">kutatás-fejlesztésben érintett </w:t>
      </w:r>
      <w:r w:rsidRPr="00B54B41">
        <w:rPr>
          <w:rFonts w:cs="Times New Roman"/>
          <w:sz w:val="20"/>
          <w:szCs w:val="20"/>
        </w:rPr>
        <w:t xml:space="preserve">szervezetet vagy </w:t>
      </w:r>
      <w:r>
        <w:rPr>
          <w:rFonts w:cs="Times New Roman"/>
          <w:sz w:val="20"/>
          <w:szCs w:val="20"/>
        </w:rPr>
        <w:t xml:space="preserve">a meglévőkön belül egy olyan </w:t>
      </w:r>
      <w:r w:rsidRPr="00B54B41">
        <w:rPr>
          <w:rFonts w:cs="Times New Roman"/>
          <w:sz w:val="20"/>
          <w:szCs w:val="20"/>
        </w:rPr>
        <w:t xml:space="preserve">szakcsoportot létrehozni, amely csak a </w:t>
      </w:r>
      <w:proofErr w:type="spellStart"/>
      <w:r w:rsidRPr="00B54B41">
        <w:rPr>
          <w:rFonts w:cs="Times New Roman"/>
          <w:sz w:val="20"/>
          <w:szCs w:val="20"/>
        </w:rPr>
        <w:t>wargaminggel</w:t>
      </w:r>
      <w:proofErr w:type="spellEnd"/>
      <w:r w:rsidRPr="00B54B41">
        <w:rPr>
          <w:rFonts w:cs="Times New Roman"/>
          <w:sz w:val="20"/>
          <w:szCs w:val="20"/>
        </w:rPr>
        <w:t xml:space="preserve"> foglalkozik, és </w:t>
      </w:r>
      <w:r>
        <w:rPr>
          <w:rFonts w:cs="Times New Roman"/>
          <w:sz w:val="20"/>
          <w:szCs w:val="20"/>
        </w:rPr>
        <w:t xml:space="preserve">karoktól függetlenül, szakmai alapon </w:t>
      </w:r>
      <w:r w:rsidRPr="00B54B41">
        <w:rPr>
          <w:rFonts w:cs="Times New Roman"/>
          <w:sz w:val="20"/>
          <w:szCs w:val="20"/>
        </w:rPr>
        <w:t xml:space="preserve">fogja </w:t>
      </w:r>
      <w:r>
        <w:rPr>
          <w:rFonts w:cs="Times New Roman"/>
          <w:sz w:val="20"/>
          <w:szCs w:val="20"/>
        </w:rPr>
        <w:t xml:space="preserve">össze </w:t>
      </w:r>
      <w:r w:rsidRPr="00B54B41">
        <w:rPr>
          <w:rFonts w:cs="Times New Roman"/>
          <w:sz w:val="20"/>
          <w:szCs w:val="20"/>
        </w:rPr>
        <w:t>a témában érdekelt oktatókat, valamint megkönnyíti számukra a nemzetközi tudomá</w:t>
      </w:r>
      <w:r>
        <w:rPr>
          <w:rFonts w:cs="Times New Roman"/>
          <w:sz w:val="20"/>
          <w:szCs w:val="20"/>
        </w:rPr>
        <w:t xml:space="preserve">nyos életbe való bekapcsolódást, és a hazai közösség megszervezését, mert a </w:t>
      </w:r>
      <w:proofErr w:type="gramStart"/>
      <w:r>
        <w:rPr>
          <w:rFonts w:cs="Times New Roman"/>
          <w:sz w:val="20"/>
          <w:szCs w:val="20"/>
        </w:rPr>
        <w:t>professzionális</w:t>
      </w:r>
      <w:proofErr w:type="gramEnd"/>
      <w:r>
        <w:rPr>
          <w:rFonts w:cs="Times New Roman"/>
          <w:sz w:val="20"/>
          <w:szCs w:val="20"/>
        </w:rPr>
        <w:t xml:space="preserve"> hadijátszás nem csak oktatási módszertan lehet, hanem innovációs is. </w:t>
      </w:r>
    </w:p>
    <w:p w:rsidR="00087EC6" w:rsidRPr="00A220DD" w:rsidRDefault="00087EC6" w:rsidP="00087EC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Ezen túlmenően a játék alapú oktatás és komoly játékok szerepe a kreatív gondolkodás fejlesztésében, és a </w:t>
      </w:r>
      <w:proofErr w:type="gramStart"/>
      <w:r>
        <w:rPr>
          <w:rFonts w:cs="Times New Roman"/>
          <w:sz w:val="20"/>
          <w:szCs w:val="20"/>
        </w:rPr>
        <w:t>mentalitás formálásban</w:t>
      </w:r>
      <w:proofErr w:type="gramEnd"/>
      <w:r>
        <w:rPr>
          <w:rFonts w:cs="Times New Roman"/>
          <w:sz w:val="20"/>
          <w:szCs w:val="20"/>
        </w:rPr>
        <w:t xml:space="preserve"> jelentős, amely alapján a hallgatók későbbi munkapiaci versenyképessége növekszik. A résztvevők döntési </w:t>
      </w:r>
      <w:proofErr w:type="spellStart"/>
      <w:r>
        <w:rPr>
          <w:rFonts w:cs="Times New Roman"/>
          <w:sz w:val="20"/>
          <w:szCs w:val="20"/>
        </w:rPr>
        <w:t>magabiztosságot</w:t>
      </w:r>
      <w:proofErr w:type="spellEnd"/>
      <w:r>
        <w:rPr>
          <w:rFonts w:cs="Times New Roman"/>
          <w:sz w:val="20"/>
          <w:szCs w:val="20"/>
        </w:rPr>
        <w:t xml:space="preserve"> szerezhetnek még az egyetemen, mindezt pedig egy hallgató központú, </w:t>
      </w:r>
      <w:proofErr w:type="gramStart"/>
      <w:r>
        <w:rPr>
          <w:rFonts w:cs="Times New Roman"/>
          <w:sz w:val="20"/>
          <w:szCs w:val="20"/>
        </w:rPr>
        <w:t>aktív</w:t>
      </w:r>
      <w:proofErr w:type="gramEnd"/>
      <w:r>
        <w:rPr>
          <w:rFonts w:cs="Times New Roman"/>
          <w:sz w:val="20"/>
          <w:szCs w:val="20"/>
        </w:rPr>
        <w:t xml:space="preserve"> és interaktív közegben, amelyet a fiatal generációk számára közérthető platformokon keresztül érhetünk el. </w:t>
      </w:r>
    </w:p>
    <w:p w:rsidR="00087EC6" w:rsidRDefault="00087EC6" w:rsidP="00087EC6">
      <w:pPr>
        <w:spacing w:before="20" w:after="20"/>
        <w:rPr>
          <w:rFonts w:cs="Calibri"/>
          <w:sz w:val="20"/>
          <w:szCs w:val="20"/>
        </w:rPr>
      </w:pPr>
      <w:r w:rsidRPr="00A220DD">
        <w:rPr>
          <w:rFonts w:cs="Times New Roman"/>
          <w:b/>
          <w:bCs/>
          <w:sz w:val="20"/>
          <w:szCs w:val="20"/>
        </w:rPr>
        <w:t>A jó gyakorlat megvalósításának tanulságai</w:t>
      </w:r>
      <w:r w:rsidRPr="00A220DD">
        <w:rPr>
          <w:rFonts w:cs="Times New Roman"/>
          <w:sz w:val="20"/>
          <w:szCs w:val="20"/>
        </w:rPr>
        <w:t xml:space="preserve">: </w:t>
      </w:r>
      <w:r w:rsidRPr="00A220DD">
        <w:rPr>
          <w:rFonts w:cs="Calibri"/>
          <w:sz w:val="20"/>
          <w:szCs w:val="20"/>
        </w:rPr>
        <w:t>A hallgatói ismeretek játékos formában (</w:t>
      </w:r>
      <w:proofErr w:type="spellStart"/>
      <w:r w:rsidRPr="00A220DD">
        <w:rPr>
          <w:rFonts w:cs="Calibri"/>
          <w:sz w:val="20"/>
          <w:szCs w:val="20"/>
        </w:rPr>
        <w:t>gamification</w:t>
      </w:r>
      <w:proofErr w:type="spellEnd"/>
      <w:r w:rsidRPr="00A220DD">
        <w:rPr>
          <w:rFonts w:cs="Calibri"/>
          <w:sz w:val="20"/>
          <w:szCs w:val="20"/>
        </w:rPr>
        <w:t>) történő átadásának</w:t>
      </w:r>
      <w:r>
        <w:rPr>
          <w:rFonts w:cs="Calibri"/>
          <w:sz w:val="20"/>
          <w:szCs w:val="20"/>
        </w:rPr>
        <w:t xml:space="preserve"> és a komoly játék alapú tanulásnak/oktatásnak</w:t>
      </w:r>
      <w:r w:rsidRPr="00A220DD">
        <w:rPr>
          <w:rFonts w:cs="Calibri"/>
          <w:sz w:val="20"/>
          <w:szCs w:val="20"/>
        </w:rPr>
        <w:t xml:space="preserve"> nagyon pozitívak a visszajelzései, élményszerűvé tehető a </w:t>
      </w:r>
      <w:r>
        <w:rPr>
          <w:rFonts w:cs="Calibri"/>
          <w:sz w:val="20"/>
          <w:szCs w:val="20"/>
        </w:rPr>
        <w:t>tudás átadás az</w:t>
      </w:r>
      <w:r w:rsidRPr="00A220DD">
        <w:rPr>
          <w:rFonts w:cs="Calibri"/>
          <w:sz w:val="20"/>
          <w:szCs w:val="20"/>
        </w:rPr>
        <w:t xml:space="preserve"> alkalmazásukkal. Oktatói szemszögből látványos a hadijátékok által feldolgozott, és a hagyományos, előadásos formában leadott anyag rögzülése közti különbség.</w:t>
      </w:r>
    </w:p>
    <w:p w:rsidR="00087EC6" w:rsidRDefault="00087EC6" w:rsidP="00087EC6">
      <w:pPr>
        <w:spacing w:before="120" w:after="0" w:line="269" w:lineRule="auto"/>
        <w:ind w:left="11" w:hanging="11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DE5EC0">
        <w:rPr>
          <w:rFonts w:eastAsia="Times New Roman" w:cs="Times New Roman"/>
          <w:b/>
          <w:bCs/>
          <w:sz w:val="20"/>
          <w:szCs w:val="20"/>
        </w:rPr>
        <w:t>A jó gyakorlat elsajátításának időigénye</w:t>
      </w:r>
      <w:r w:rsidRPr="00DE5EC0">
        <w:rPr>
          <w:rFonts w:eastAsia="Times New Roman" w:cs="Times New Roman"/>
          <w:sz w:val="20"/>
          <w:szCs w:val="20"/>
        </w:rPr>
        <w:t xml:space="preserve">: A </w:t>
      </w:r>
      <w:r>
        <w:rPr>
          <w:rFonts w:eastAsia="Times New Roman" w:cs="Times New Roman"/>
          <w:sz w:val="20"/>
          <w:szCs w:val="20"/>
        </w:rPr>
        <w:t xml:space="preserve">módszertanban való jártasság három szintre bontható. Egyfelől az elméleti alapok megismerése szükséges, amelyhez a főleg idegen nyelvű anyagok könnyen elérhetők, és viszonylag gyorsan megismerhetők. A módszertan viszont gyakorlat központú, ami azt jelenti, hogy a foglalkozások önálló levezetéséhez személyes tapasztalatokra van szükség, amelyek megszerzése és feldolgozása a legidőigényesebb a lépések közül. A harmadik szint a szcenáriók, hadijátékos módszertanok, mechanizmusok és levezetési technikák önálló, magas szintű kidolgozásából áll és alapvetően a (kutató, vagy szak-) csoportok vezetői számára szükséges. Érdemes figyelembe venni, hogy a </w:t>
      </w:r>
      <w:proofErr w:type="spellStart"/>
      <w:r>
        <w:rPr>
          <w:rFonts w:eastAsia="Times New Roman" w:cs="Times New Roman"/>
          <w:sz w:val="20"/>
          <w:szCs w:val="20"/>
        </w:rPr>
        <w:t>wargaming</w:t>
      </w:r>
      <w:proofErr w:type="spellEnd"/>
      <w:r>
        <w:rPr>
          <w:rFonts w:eastAsia="Times New Roman" w:cs="Times New Roman"/>
          <w:sz w:val="20"/>
          <w:szCs w:val="20"/>
        </w:rPr>
        <w:t xml:space="preserve"> nem csak a hallgatóktól követeli meg a kreativitást, hanem (pro)</w:t>
      </w:r>
      <w:proofErr w:type="gramStart"/>
      <w:r>
        <w:rPr>
          <w:rFonts w:eastAsia="Times New Roman" w:cs="Times New Roman"/>
          <w:sz w:val="20"/>
          <w:szCs w:val="20"/>
        </w:rPr>
        <w:t>aktív</w:t>
      </w:r>
      <w:proofErr w:type="gramEnd"/>
      <w:r>
        <w:rPr>
          <w:rFonts w:eastAsia="Times New Roman" w:cs="Times New Roman"/>
          <w:sz w:val="20"/>
          <w:szCs w:val="20"/>
        </w:rPr>
        <w:t xml:space="preserve">, és rugalmas oktatói mentalitást is igényel. </w:t>
      </w:r>
    </w:p>
    <w:p w:rsidR="000E3C83" w:rsidRPr="00087EC6" w:rsidRDefault="00087EC6" w:rsidP="00087EC6">
      <w:pPr>
        <w:spacing w:before="120" w:after="0" w:line="276" w:lineRule="auto"/>
        <w:ind w:left="-6" w:hanging="11"/>
        <w:rPr>
          <w:sz w:val="20"/>
          <w:szCs w:val="20"/>
        </w:rPr>
      </w:pPr>
      <w:r w:rsidRPr="00087EC6">
        <w:rPr>
          <w:b/>
          <w:sz w:val="20"/>
          <w:szCs w:val="20"/>
        </w:rPr>
        <w:t>A jó gyakorlat kidolgozója:</w:t>
      </w:r>
      <w:r w:rsidRPr="00087EC6">
        <w:rPr>
          <w:sz w:val="20"/>
          <w:szCs w:val="20"/>
        </w:rPr>
        <w:t xml:space="preserve"> Harangi-Tóth Zoltán őrnagy, egyetemi tanársegéd, NKE-HHK </w:t>
      </w:r>
      <w:r w:rsidRPr="00087EC6">
        <w:rPr>
          <w:sz w:val="20"/>
          <w:szCs w:val="20"/>
        </w:rPr>
        <w:t xml:space="preserve">Hadtörténelmi, Filozófiai és Kultúrtörténeti Tanszék </w:t>
      </w:r>
    </w:p>
    <w:sectPr w:rsidR="000E3C83" w:rsidRPr="00087EC6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3"/>
    <w:rsid w:val="00087EC6"/>
    <w:rsid w:val="000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EA4"/>
  <w15:docId w15:val="{4F526A65-B19D-4826-A599-BA3C87A6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47" w:line="268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jgy_12</vt:lpstr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jgy_12</dc:title>
  <dc:subject/>
  <dc:creator>BarnuczN</dc:creator>
  <cp:keywords/>
  <cp:lastModifiedBy>Botos Virág</cp:lastModifiedBy>
  <cp:revision>2</cp:revision>
  <dcterms:created xsi:type="dcterms:W3CDTF">2021-07-13T13:17:00Z</dcterms:created>
  <dcterms:modified xsi:type="dcterms:W3CDTF">2021-07-13T13:17:00Z</dcterms:modified>
</cp:coreProperties>
</file>